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7EE" w:rsidRPr="003A7778" w:rsidRDefault="007937EE" w:rsidP="007937EE">
      <w:pPr>
        <w:shd w:val="clear" w:color="auto" w:fill="FFFFFF"/>
        <w:spacing w:after="255" w:line="270" w:lineRule="atLeast"/>
        <w:outlineLvl w:val="2"/>
        <w:rPr>
          <w:rFonts w:ascii="Times New Roman" w:eastAsia="Times New Roman" w:hAnsi="Times New Roman" w:cs="Times New Roman"/>
          <w:b/>
          <w:bCs/>
          <w:color w:val="333333"/>
          <w:sz w:val="26"/>
          <w:szCs w:val="26"/>
          <w:lang w:eastAsia="ru-RU"/>
        </w:rPr>
      </w:pPr>
      <w:r w:rsidRPr="003A7778">
        <w:rPr>
          <w:rFonts w:ascii="Times New Roman" w:eastAsia="Times New Roman" w:hAnsi="Times New Roman" w:cs="Times New Roman"/>
          <w:b/>
          <w:bCs/>
          <w:color w:val="333333"/>
          <w:sz w:val="26"/>
          <w:szCs w:val="26"/>
          <w:lang w:eastAsia="ru-RU"/>
        </w:rPr>
        <w:t>Правила поведения</w:t>
      </w:r>
      <w:bookmarkStart w:id="0" w:name="_GoBack"/>
      <w:bookmarkEnd w:id="0"/>
      <w:r w:rsidRPr="003A7778">
        <w:rPr>
          <w:rFonts w:ascii="Times New Roman" w:eastAsia="Times New Roman" w:hAnsi="Times New Roman" w:cs="Times New Roman"/>
          <w:b/>
          <w:bCs/>
          <w:color w:val="333333"/>
          <w:sz w:val="26"/>
          <w:szCs w:val="26"/>
          <w:lang w:eastAsia="ru-RU"/>
        </w:rPr>
        <w:br/>
        <w:t>на водоемах в осенне-зимне-весенний период</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1. Первый выход на ледяной покров водоёма разрешается только в присутствии взрослых, предварительно проверивших толщину и прочность льда и определивших места выхода на лед.</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2. Переходить водоем по льду нужно по оборудованным переправам. Если таких переправ нет, то переходить можно только в сопровождении взрослых. Им, прежде чем двигаться по льду, надо убедиться в его прочности. Прочность льда рекомендуется проверять пешнёй. Если после первого удара лёд пробивается и на нём появляется вода, нужно немедленно остановиться и идти обратно по следам. Первые шаги на обратном пути надо делать, не отрывая подошвы ото льда.</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3. Категорически запрещается проверять прочность льда ударом ноги!</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4. Во всех случаях, прежде</w:t>
      </w:r>
      <w:proofErr w:type="gramStart"/>
      <w:r w:rsidRPr="003A7778">
        <w:rPr>
          <w:rFonts w:ascii="Times New Roman" w:eastAsia="Times New Roman" w:hAnsi="Times New Roman" w:cs="Times New Roman"/>
          <w:color w:val="333333"/>
          <w:sz w:val="23"/>
          <w:szCs w:val="23"/>
          <w:lang w:eastAsia="ru-RU"/>
        </w:rPr>
        <w:t>,</w:t>
      </w:r>
      <w:proofErr w:type="gramEnd"/>
      <w:r w:rsidRPr="003A7778">
        <w:rPr>
          <w:rFonts w:ascii="Times New Roman" w:eastAsia="Times New Roman" w:hAnsi="Times New Roman" w:cs="Times New Roman"/>
          <w:color w:val="333333"/>
          <w:sz w:val="23"/>
          <w:szCs w:val="23"/>
          <w:lang w:eastAsia="ru-RU"/>
        </w:rPr>
        <w:t xml:space="preserve"> чем сойти с берега на лёд, необходимо внимательно осмотреться, наметить маршрут движения, выбирая безопасные места. Лучше всего идти по проложенной тропе. Опасно выходить на лёд при оттепели. Не следует спускаться на лёд в незнакомых местах, особенно с обрывов.</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5. По возможности надо избегать движения по льду. При необходимости движения по льду следует быть осторожным, внимательно следить за поверхностью льда, обходить опасные и подозрительные места. Следует остерегаться площадок, покрытых толстым слоем снега: под снегом лёд всегда тоньше, чем на открытом месте.</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6. Особенно осторожным нужно быть в местах быстрого течения реки, вблизи выступающих на поверхность кустов, осоки, травы, где ручьи впадают в водоёмы, выходят родники и вливаются тёплые сточные воды промышленных предприятий, где ведётся заготовка льда и т.п.</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 xml:space="preserve">7. При групповом переходе по льду надо двигаться на расстоянии 5-6 метров друг от друга, внимательно следя </w:t>
      </w:r>
      <w:proofErr w:type="gramStart"/>
      <w:r w:rsidRPr="003A7778">
        <w:rPr>
          <w:rFonts w:ascii="Times New Roman" w:eastAsia="Times New Roman" w:hAnsi="Times New Roman" w:cs="Times New Roman"/>
          <w:color w:val="333333"/>
          <w:sz w:val="23"/>
          <w:szCs w:val="23"/>
          <w:lang w:eastAsia="ru-RU"/>
        </w:rPr>
        <w:t>за</w:t>
      </w:r>
      <w:proofErr w:type="gramEnd"/>
      <w:r w:rsidRPr="003A7778">
        <w:rPr>
          <w:rFonts w:ascii="Times New Roman" w:eastAsia="Times New Roman" w:hAnsi="Times New Roman" w:cs="Times New Roman"/>
          <w:color w:val="333333"/>
          <w:sz w:val="23"/>
          <w:szCs w:val="23"/>
          <w:lang w:eastAsia="ru-RU"/>
        </w:rPr>
        <w:t xml:space="preserve"> идущим впереди.</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8. При перевозке небольших по размерам, но тяжелых грузов, их следует класть на сани или брусья с большой площадью опоры.</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9. Кататься на коньках разрешается только на специально оборудованных катках. Если каток устраивается на водоёме, то катание разрешается лишь после тщательной проверки прочности льда (толщина льда должна быть не менее 12 см). Массовое катание разрешается при толщине льда не менее 25 см.</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10. Запрещается ходить и кататься на льду в ночное время и, особенно, в незнакомых местах, за исключением специально оборудованных мест.</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11. При переходе водоема на лыжах рекомендуется пользоваться проложенной лыжнёй. Если приходиться идти по целине, то для обеспечения безопасности крепления лыж следует отстегнуть, чтобы при необходимости можно было быстро освободиться от лыж. Палки надо держать в руках, петли с кистей рук снять, рюкзак держать на одном плече. Расстояние между лыжниками должно быть 5-6 м. Во время движения по льду лыжник, идущий первым, ударами палок по льду определяет его прочность, следит за характером льда и т. п.</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 xml:space="preserve">12. В случае провала льда под ногами надо действовать быстро и решительно: широко расставив руки, удержаться на поверхности льда, без резких движений стараться выползти на </w:t>
      </w:r>
      <w:r w:rsidRPr="003A7778">
        <w:rPr>
          <w:rFonts w:ascii="Times New Roman" w:eastAsia="Times New Roman" w:hAnsi="Times New Roman" w:cs="Times New Roman"/>
          <w:color w:val="333333"/>
          <w:sz w:val="23"/>
          <w:szCs w:val="23"/>
          <w:lang w:eastAsia="ru-RU"/>
        </w:rPr>
        <w:lastRenderedPageBreak/>
        <w:t>твердый лед, а затем, лежа на спине или на груди, продвинуться в сторону, начала движения, одновременно призывая на помощь.</w:t>
      </w:r>
    </w:p>
    <w:p w:rsidR="007937EE" w:rsidRPr="003A7778" w:rsidRDefault="007937EE" w:rsidP="007937EE">
      <w:pPr>
        <w:shd w:val="clear" w:color="auto" w:fill="FFFFFF"/>
        <w:spacing w:after="255" w:line="270" w:lineRule="atLeast"/>
        <w:rPr>
          <w:rFonts w:ascii="Times New Roman" w:eastAsia="Times New Roman" w:hAnsi="Times New Roman" w:cs="Times New Roman"/>
          <w:color w:val="333333"/>
          <w:sz w:val="23"/>
          <w:szCs w:val="23"/>
          <w:lang w:eastAsia="ru-RU"/>
        </w:rPr>
      </w:pPr>
      <w:r w:rsidRPr="003A7778">
        <w:rPr>
          <w:rFonts w:ascii="Times New Roman" w:eastAsia="Times New Roman" w:hAnsi="Times New Roman" w:cs="Times New Roman"/>
          <w:color w:val="333333"/>
          <w:sz w:val="23"/>
          <w:szCs w:val="23"/>
          <w:lang w:eastAsia="ru-RU"/>
        </w:rPr>
        <w:t>Самое главное: дети должны усвоить, что выходить на лед можно только после того, как его обследуют взрослые, а взрослые должны знать, что нельзя оставлять детей без контроля вблизи водных объектов.</w:t>
      </w:r>
    </w:p>
    <w:p w:rsidR="007937EE" w:rsidRPr="003A7778" w:rsidRDefault="007937EE" w:rsidP="007937EE">
      <w:pPr>
        <w:pStyle w:val="a3"/>
        <w:shd w:val="clear" w:color="auto" w:fill="FFFFFF"/>
        <w:spacing w:before="0" w:beforeAutospacing="0" w:after="255" w:afterAutospacing="0" w:line="270" w:lineRule="atLeast"/>
        <w:rPr>
          <w:color w:val="333333"/>
          <w:sz w:val="23"/>
          <w:szCs w:val="23"/>
        </w:rPr>
      </w:pPr>
    </w:p>
    <w:p w:rsidR="007937EE" w:rsidRPr="003A7778" w:rsidRDefault="007937EE" w:rsidP="007937EE">
      <w:pPr>
        <w:pStyle w:val="a3"/>
        <w:shd w:val="clear" w:color="auto" w:fill="FFFFFF"/>
        <w:spacing w:before="0" w:beforeAutospacing="0" w:after="255" w:afterAutospacing="0" w:line="270" w:lineRule="atLeast"/>
        <w:rPr>
          <w:color w:val="333333"/>
          <w:sz w:val="23"/>
          <w:szCs w:val="23"/>
        </w:rPr>
      </w:pPr>
      <w:r w:rsidRPr="003A7778">
        <w:rPr>
          <w:color w:val="333333"/>
          <w:sz w:val="23"/>
          <w:szCs w:val="23"/>
        </w:rPr>
        <w:t>Водоемы замерзают неравномерно: сначала образуется ледяная корка у берега, на мелководье, в защищенных от ветра заливах, а затем уже распространяется на весь водоем. На одном и том же водоеме можно встретить чередование льдов, которые при одинаковой толщине обладают различной прочностью и грузоподъемностью.</w:t>
      </w:r>
    </w:p>
    <w:p w:rsidR="007937EE" w:rsidRPr="003A7778" w:rsidRDefault="007937EE" w:rsidP="007937EE">
      <w:pPr>
        <w:pStyle w:val="a3"/>
        <w:shd w:val="clear" w:color="auto" w:fill="FFFFFF"/>
        <w:spacing w:before="0" w:beforeAutospacing="0" w:after="255" w:afterAutospacing="0" w:line="270" w:lineRule="atLeast"/>
        <w:rPr>
          <w:color w:val="333333"/>
          <w:sz w:val="23"/>
          <w:szCs w:val="23"/>
        </w:rPr>
      </w:pPr>
      <w:r w:rsidRPr="003A7778">
        <w:rPr>
          <w:color w:val="333333"/>
          <w:sz w:val="23"/>
          <w:szCs w:val="23"/>
        </w:rPr>
        <w:t>На озерах, прудах, а также на водоемах со стоячей водой лед появляется раньше, чем на реках, где течение задерживает образование льда.</w:t>
      </w:r>
    </w:p>
    <w:p w:rsidR="007937EE" w:rsidRPr="003A7778" w:rsidRDefault="007937EE" w:rsidP="007937EE">
      <w:pPr>
        <w:pStyle w:val="a3"/>
        <w:shd w:val="clear" w:color="auto" w:fill="FFFFFF"/>
        <w:spacing w:before="0" w:beforeAutospacing="0" w:after="255" w:afterAutospacing="0" w:line="270" w:lineRule="atLeast"/>
        <w:rPr>
          <w:color w:val="333333"/>
          <w:sz w:val="23"/>
          <w:szCs w:val="23"/>
        </w:rPr>
      </w:pPr>
      <w:r w:rsidRPr="003A7778">
        <w:rPr>
          <w:color w:val="333333"/>
          <w:sz w:val="23"/>
          <w:szCs w:val="23"/>
        </w:rPr>
        <w:t xml:space="preserve">Следует обратить особое внимание </w:t>
      </w:r>
      <w:proofErr w:type="gramStart"/>
      <w:r w:rsidRPr="003A7778">
        <w:rPr>
          <w:color w:val="333333"/>
          <w:sz w:val="23"/>
          <w:szCs w:val="23"/>
        </w:rPr>
        <w:t>обучающихся</w:t>
      </w:r>
      <w:proofErr w:type="gramEnd"/>
      <w:r w:rsidRPr="003A7778">
        <w:rPr>
          <w:color w:val="333333"/>
          <w:sz w:val="23"/>
          <w:szCs w:val="23"/>
        </w:rPr>
        <w:t xml:space="preserve"> на то, что основным условием безопасного пребывания на льду является соответствие толщины льда прилагаемой нагрузке. При этом безопасная толщина льда составляет</w:t>
      </w:r>
    </w:p>
    <w:p w:rsidR="007937EE" w:rsidRPr="003A7778" w:rsidRDefault="007937EE" w:rsidP="007937EE">
      <w:pPr>
        <w:pStyle w:val="a3"/>
        <w:shd w:val="clear" w:color="auto" w:fill="FFFFFF"/>
        <w:spacing w:before="0" w:beforeAutospacing="0" w:after="255" w:afterAutospacing="0" w:line="270" w:lineRule="atLeast"/>
        <w:rPr>
          <w:color w:val="333333"/>
          <w:sz w:val="23"/>
          <w:szCs w:val="23"/>
        </w:rPr>
      </w:pPr>
      <w:r w:rsidRPr="003A7778">
        <w:rPr>
          <w:color w:val="333333"/>
          <w:sz w:val="23"/>
          <w:szCs w:val="23"/>
        </w:rPr>
        <w:t>для одного человека - не менее 7 см;</w:t>
      </w:r>
    </w:p>
    <w:p w:rsidR="007937EE" w:rsidRPr="003A7778" w:rsidRDefault="007937EE" w:rsidP="007937EE">
      <w:pPr>
        <w:pStyle w:val="a3"/>
        <w:shd w:val="clear" w:color="auto" w:fill="FFFFFF"/>
        <w:spacing w:before="0" w:beforeAutospacing="0" w:after="255" w:afterAutospacing="0" w:line="270" w:lineRule="atLeast"/>
        <w:rPr>
          <w:color w:val="333333"/>
          <w:sz w:val="23"/>
          <w:szCs w:val="23"/>
        </w:rPr>
      </w:pPr>
      <w:r w:rsidRPr="003A7778">
        <w:rPr>
          <w:color w:val="333333"/>
          <w:sz w:val="23"/>
          <w:szCs w:val="23"/>
        </w:rPr>
        <w:t>для сооружения катка - 12 см и более;</w:t>
      </w:r>
    </w:p>
    <w:p w:rsidR="007937EE" w:rsidRPr="003A7778" w:rsidRDefault="007937EE" w:rsidP="007937EE">
      <w:pPr>
        <w:pStyle w:val="a3"/>
        <w:shd w:val="clear" w:color="auto" w:fill="FFFFFF"/>
        <w:spacing w:before="0" w:beforeAutospacing="0" w:after="255" w:afterAutospacing="0" w:line="270" w:lineRule="atLeast"/>
        <w:rPr>
          <w:color w:val="333333"/>
          <w:sz w:val="23"/>
          <w:szCs w:val="23"/>
        </w:rPr>
      </w:pPr>
      <w:r w:rsidRPr="003A7778">
        <w:rPr>
          <w:color w:val="333333"/>
          <w:sz w:val="23"/>
          <w:szCs w:val="23"/>
        </w:rPr>
        <w:t>для сооружения пешей переправы - 15 см и более;</w:t>
      </w:r>
    </w:p>
    <w:p w:rsidR="007937EE" w:rsidRPr="003A7778" w:rsidRDefault="007937EE" w:rsidP="007937EE">
      <w:pPr>
        <w:pStyle w:val="a3"/>
        <w:shd w:val="clear" w:color="auto" w:fill="FFFFFF"/>
        <w:spacing w:before="0" w:beforeAutospacing="0" w:after="255" w:afterAutospacing="0" w:line="270" w:lineRule="atLeast"/>
        <w:rPr>
          <w:color w:val="333333"/>
          <w:sz w:val="23"/>
          <w:szCs w:val="23"/>
        </w:rPr>
      </w:pPr>
      <w:r w:rsidRPr="003A7778">
        <w:rPr>
          <w:color w:val="333333"/>
          <w:sz w:val="23"/>
          <w:szCs w:val="23"/>
        </w:rPr>
        <w:t>для организации массовых спортивных и праздничных мероприятий - 25 см и более.</w:t>
      </w:r>
    </w:p>
    <w:p w:rsidR="007937EE" w:rsidRPr="003A7778" w:rsidRDefault="007937EE" w:rsidP="007937EE">
      <w:pPr>
        <w:pStyle w:val="a3"/>
        <w:shd w:val="clear" w:color="auto" w:fill="FFFFFF"/>
        <w:spacing w:before="0" w:beforeAutospacing="0" w:after="255" w:afterAutospacing="0" w:line="270" w:lineRule="atLeast"/>
        <w:rPr>
          <w:color w:val="333333"/>
          <w:sz w:val="23"/>
          <w:szCs w:val="23"/>
        </w:rPr>
      </w:pPr>
      <w:r w:rsidRPr="003A7778">
        <w:rPr>
          <w:color w:val="333333"/>
          <w:sz w:val="23"/>
          <w:szCs w:val="23"/>
        </w:rPr>
        <w:t>При визуальной оценке прочности льда следует учитывать следующее: самым прочным считается лед голубого цвета; прочность белого льда в два раза меньше; лед серый и матово-белый или с желтоватым оттенком не надежен. На открытом бесснежном пространстве лед всегда толще; лед молочно-мутный, серый, обычно ноздреватый и пористый - такой лед обрушивается без предупреждающего потрескивания. Следует иметь в виду, что снег, выпавший на только что образовавшийся лед, маскирует полыньи и замедляет рост ледяного покрова. Вместе с тем, только специалист может объективно оценить состояние льда.</w:t>
      </w:r>
    </w:p>
    <w:p w:rsidR="009E0E0B" w:rsidRPr="003A7778" w:rsidRDefault="003A7778">
      <w:pPr>
        <w:rPr>
          <w:rFonts w:ascii="Times New Roman" w:hAnsi="Times New Roman" w:cs="Times New Roman"/>
        </w:rPr>
      </w:pPr>
    </w:p>
    <w:sectPr w:rsidR="009E0E0B" w:rsidRPr="003A77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FAD"/>
    <w:rsid w:val="0033056C"/>
    <w:rsid w:val="00337FAD"/>
    <w:rsid w:val="003A7778"/>
    <w:rsid w:val="007937EE"/>
    <w:rsid w:val="00B32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37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937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671745">
      <w:bodyDiv w:val="1"/>
      <w:marLeft w:val="0"/>
      <w:marRight w:val="0"/>
      <w:marTop w:val="0"/>
      <w:marBottom w:val="0"/>
      <w:divBdr>
        <w:top w:val="none" w:sz="0" w:space="0" w:color="auto"/>
        <w:left w:val="none" w:sz="0" w:space="0" w:color="auto"/>
        <w:bottom w:val="none" w:sz="0" w:space="0" w:color="auto"/>
        <w:right w:val="none" w:sz="0" w:space="0" w:color="auto"/>
      </w:divBdr>
    </w:div>
    <w:div w:id="1359236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704</Words>
  <Characters>4015</Characters>
  <Application>Microsoft Office Word</Application>
  <DocSecurity>0</DocSecurity>
  <Lines>33</Lines>
  <Paragraphs>9</Paragraphs>
  <ScaleCrop>false</ScaleCrop>
  <Company>HP</Company>
  <LinksUpToDate>false</LinksUpToDate>
  <CharactersWithSpaces>4710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ИМЦ</dc:creator>
  <cp:keywords/>
  <dc:description/>
  <cp:lastModifiedBy>ИМЦ</cp:lastModifiedBy>
  <cp:revision>5</cp:revision>
  <dcterms:created xsi:type="dcterms:W3CDTF">2021-11-10T11:09:00Z</dcterms:created>
  <dcterms:modified xsi:type="dcterms:W3CDTF">2021-11-10T11:12:00Z</dcterms:modified>
</cp:coreProperties>
</file>